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49371F" w:rsidP="000C4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Commissioner Housing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49371F" w:rsidP="00E35B04">
            <w:hyperlink r:id="rId5" w:history="1">
              <w:r>
                <w:rPr>
                  <w:rStyle w:val="Hyperlink"/>
                </w:rPr>
                <w:t>commrhouse@dda.org.in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49371F" w:rsidP="007B4C0F">
            <w:r>
              <w:t>011-24698958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49371F" w:rsidP="00271BAD">
            <w:r>
              <w:t xml:space="preserve">A-Block,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0C4ABC"/>
    <w:rsid w:val="00207EC8"/>
    <w:rsid w:val="00242219"/>
    <w:rsid w:val="00271BAD"/>
    <w:rsid w:val="003C4BC2"/>
    <w:rsid w:val="00474973"/>
    <w:rsid w:val="0049371F"/>
    <w:rsid w:val="005C4479"/>
    <w:rsid w:val="007B4C0F"/>
    <w:rsid w:val="00863F8C"/>
    <w:rsid w:val="00AF1E63"/>
    <w:rsid w:val="00E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rhouse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2013-03-06T13:07:00Z</dcterms:modified>
</cp:coreProperties>
</file>