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42219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Vice Chairman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242219">
            <w:hyperlink r:id="rId5" w:history="1">
              <w:r>
                <w:rPr>
                  <w:rStyle w:val="Hyperlink"/>
                </w:rPr>
                <w:t>vcdda@dda.org.in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242219">
            <w:r>
              <w:t>011-24697900, 24699121, 24699479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242219">
            <w:r>
              <w:t>011-24623968</w:t>
            </w:r>
            <w:bookmarkStart w:id="0" w:name="_GoBack"/>
            <w:bookmarkEnd w:id="0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242219"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Sadan</w:t>
            </w:r>
            <w:proofErr w:type="spellEnd"/>
            <w:r>
              <w:t xml:space="preserve"> ,</w:t>
            </w:r>
            <w:proofErr w:type="gramEnd"/>
            <w:r>
              <w:t xml:space="preserve"> B-Block, 1st Floor,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42219"/>
    <w:rsid w:val="005C4479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cdda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4</cp:revision>
  <dcterms:created xsi:type="dcterms:W3CDTF">2013-03-06T12:41:00Z</dcterms:created>
  <dcterms:modified xsi:type="dcterms:W3CDTF">2013-03-06T12:47:00Z</dcterms:modified>
</cp:coreProperties>
</file>